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ZAMÓWIENIA PUBLICZNEGO, KTÓREGO WARTOŚĆ NIE PRZEKRACZA KWOTY 14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B4625E" w:rsidRPr="00B4625E" w:rsidRDefault="00C13621" w:rsidP="00B4625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13621">
        <w:rPr>
          <w:rFonts w:ascii="Calibri" w:hAnsi="Calibri" w:cs="Calibri"/>
          <w:spacing w:val="-9"/>
        </w:rPr>
        <w:t xml:space="preserve">Starostwo Powiatowe w Żninie informuje, iż w związku z realizacją projektu pn. „Zawodowy start w przyszłość” realizowanego w ramach Priorytetu IX. Programu Operacyjnego Kapitał Ludzki, dofinansowanego ze środków Europejskiego Funduszu Społecznego, wszczęto postępowanie o udzieleniu zamówienia publicznego, prowadzonego na podstawie wewnętrznej procedury na </w:t>
      </w:r>
      <w:r w:rsidR="00B4625E" w:rsidRPr="00B4625E">
        <w:rPr>
          <w:rFonts w:asciiTheme="minorHAnsi" w:hAnsiTheme="minorHAnsi"/>
          <w:szCs w:val="22"/>
        </w:rPr>
        <w:t>p</w:t>
      </w:r>
      <w:r w:rsidR="00B4625E" w:rsidRPr="00B4625E">
        <w:rPr>
          <w:rFonts w:asciiTheme="minorHAnsi" w:hAnsiTheme="minorHAnsi"/>
          <w:szCs w:val="22"/>
        </w:rPr>
        <w:t>rzeprowadzenie konsultacji merytorycznej i metodycznej w zakresie modyfikacji programów nauczania i/lub programu praktyk i/lub zajęć praktycznych dla zawodów wg poniższych części:</w:t>
      </w: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I. </w:t>
      </w:r>
      <w:r w:rsidRPr="00832E47">
        <w:rPr>
          <w:rFonts w:asciiTheme="minorHAnsi" w:hAnsiTheme="minorHAnsi"/>
          <w:sz w:val="22"/>
          <w:szCs w:val="22"/>
        </w:rPr>
        <w:t>„Technik budownictwa” (nr zawodu 311204)</w:t>
      </w:r>
    </w:p>
    <w:p w:rsidR="00B4625E" w:rsidRDefault="00B4625E" w:rsidP="00B4625E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 </w:t>
      </w:r>
      <w:r w:rsidRPr="00832E47">
        <w:rPr>
          <w:rFonts w:asciiTheme="minorHAnsi" w:hAnsiTheme="minorHAnsi"/>
          <w:sz w:val="22"/>
          <w:szCs w:val="22"/>
        </w:rPr>
        <w:t>Konsultacja merytoryczna i metodyczna w z</w:t>
      </w:r>
      <w:r>
        <w:rPr>
          <w:rFonts w:asciiTheme="minorHAnsi" w:hAnsiTheme="minorHAnsi"/>
          <w:sz w:val="22"/>
          <w:szCs w:val="22"/>
        </w:rPr>
        <w:t xml:space="preserve">akresie opracowania modyfikacji </w:t>
      </w:r>
      <w:r w:rsidRPr="00832E47">
        <w:rPr>
          <w:rFonts w:asciiTheme="minorHAnsi" w:hAnsiTheme="minorHAnsi"/>
          <w:sz w:val="22"/>
          <w:szCs w:val="22"/>
        </w:rPr>
        <w:t>przedmiotowego programu nauczania – w wymiarze 10 godzin</w:t>
      </w:r>
    </w:p>
    <w:p w:rsidR="00B4625E" w:rsidRPr="00832E47" w:rsidRDefault="00B4625E" w:rsidP="00B4625E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II. </w:t>
      </w:r>
      <w:r w:rsidRPr="00832E47">
        <w:rPr>
          <w:rFonts w:asciiTheme="minorHAnsi" w:hAnsiTheme="minorHAnsi"/>
          <w:sz w:val="22"/>
          <w:szCs w:val="22"/>
        </w:rPr>
        <w:t>„Technik informatyk” (nr zawodu 351203)</w:t>
      </w:r>
    </w:p>
    <w:p w:rsidR="00B4625E" w:rsidRPr="00832E47" w:rsidRDefault="00B4625E" w:rsidP="00B4625E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B4625E" w:rsidRPr="00832E47" w:rsidRDefault="00B4625E" w:rsidP="00B4625E">
      <w:pPr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  <w:r w:rsidRPr="00832E47">
        <w:rPr>
          <w:rFonts w:asciiTheme="minorHAnsi" w:hAnsiTheme="minorHAnsi"/>
          <w:sz w:val="22"/>
          <w:szCs w:val="22"/>
        </w:rPr>
        <w:t>„Technik spedytor” (nr zawodu 333108)</w:t>
      </w:r>
    </w:p>
    <w:p w:rsidR="00B4625E" w:rsidRPr="00832E47" w:rsidRDefault="00B4625E" w:rsidP="00B4625E">
      <w:pPr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B4625E" w:rsidRPr="00832E47" w:rsidRDefault="00B4625E" w:rsidP="00B4625E">
      <w:pPr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IV. </w:t>
      </w:r>
      <w:r w:rsidRPr="00832E47">
        <w:rPr>
          <w:rFonts w:asciiTheme="minorHAnsi" w:hAnsiTheme="minorHAnsi"/>
          <w:sz w:val="22"/>
          <w:szCs w:val="22"/>
        </w:rPr>
        <w:t>„Technik rolnik” (nr zawodu 314207)</w:t>
      </w:r>
    </w:p>
    <w:p w:rsidR="00B4625E" w:rsidRPr="00832E47" w:rsidRDefault="00B4625E" w:rsidP="00B4625E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B4625E" w:rsidRPr="00832E47" w:rsidRDefault="00B4625E" w:rsidP="00B4625E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V. </w:t>
      </w:r>
      <w:r w:rsidRPr="00832E47">
        <w:rPr>
          <w:rFonts w:asciiTheme="minorHAnsi" w:hAnsiTheme="minorHAnsi"/>
          <w:sz w:val="22"/>
          <w:szCs w:val="22"/>
        </w:rPr>
        <w:t>„Operator obrabiarek skrawających” (nr zawodu 722307)</w:t>
      </w:r>
    </w:p>
    <w:p w:rsidR="00B4625E" w:rsidRPr="00832E47" w:rsidRDefault="00B4625E" w:rsidP="00B4625E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B4625E" w:rsidRPr="00832E47" w:rsidRDefault="00B4625E" w:rsidP="00B4625E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zajęć praktycznych – w wymiarze 5 godzin</w:t>
      </w:r>
    </w:p>
    <w:p w:rsidR="00B4625E" w:rsidRDefault="00B4625E" w:rsidP="00B4625E">
      <w:pPr>
        <w:rPr>
          <w:rFonts w:asciiTheme="minorHAnsi" w:hAnsiTheme="minorHAnsi"/>
          <w:sz w:val="22"/>
          <w:szCs w:val="22"/>
        </w:rPr>
      </w:pP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VI. </w:t>
      </w:r>
      <w:r w:rsidRPr="00832E47">
        <w:rPr>
          <w:rFonts w:asciiTheme="minorHAnsi" w:hAnsiTheme="minorHAnsi"/>
          <w:sz w:val="22"/>
          <w:szCs w:val="22"/>
        </w:rPr>
        <w:t>„Kucharz” (nr zawodu 512001)</w:t>
      </w:r>
    </w:p>
    <w:p w:rsidR="00B4625E" w:rsidRPr="00832E47" w:rsidRDefault="00B4625E" w:rsidP="00B4625E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</w:p>
    <w:p w:rsidR="00B4625E" w:rsidRPr="00832E47" w:rsidRDefault="00B4625E" w:rsidP="00B46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VII. </w:t>
      </w:r>
      <w:r w:rsidRPr="00832E47">
        <w:rPr>
          <w:rFonts w:asciiTheme="minorHAnsi" w:hAnsiTheme="minorHAnsi"/>
          <w:sz w:val="22"/>
          <w:szCs w:val="22"/>
        </w:rPr>
        <w:t>„Technik żywienia i usług gastronomicznych” (nr zawodu 343404)</w:t>
      </w:r>
    </w:p>
    <w:p w:rsidR="00B4625E" w:rsidRPr="00832E47" w:rsidRDefault="00B4625E" w:rsidP="00B4625E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B4625E" w:rsidRPr="00376A70" w:rsidRDefault="00B4625E" w:rsidP="00B4625E">
      <w:pPr>
        <w:rPr>
          <w:rFonts w:asciiTheme="minorHAnsi" w:hAnsiTheme="minorHAnsi"/>
          <w:sz w:val="22"/>
          <w:szCs w:val="22"/>
        </w:rPr>
      </w:pP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8" w:history="1">
        <w:r w:rsidRPr="001F72FD">
          <w:rPr>
            <w:rStyle w:val="Hipercze"/>
          </w:rPr>
          <w:t>www.start.znin.pl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</w:p>
    <w:sectPr w:rsidR="00C13621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A2" w:rsidRDefault="00B227A2" w:rsidP="002032A2">
      <w:r>
        <w:separator/>
      </w:r>
    </w:p>
  </w:endnote>
  <w:endnote w:type="continuationSeparator" w:id="0">
    <w:p w:rsidR="00B227A2" w:rsidRDefault="00B227A2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B227A2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A2" w:rsidRDefault="00B227A2" w:rsidP="002032A2">
      <w:r>
        <w:separator/>
      </w:r>
    </w:p>
  </w:footnote>
  <w:footnote w:type="continuationSeparator" w:id="0">
    <w:p w:rsidR="00B227A2" w:rsidRDefault="00B227A2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B227A2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2B5"/>
    <w:multiLevelType w:val="hybridMultilevel"/>
    <w:tmpl w:val="3CCA7E2A"/>
    <w:lvl w:ilvl="0" w:tplc="D7209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0419"/>
    <w:multiLevelType w:val="hybridMultilevel"/>
    <w:tmpl w:val="60808224"/>
    <w:lvl w:ilvl="0" w:tplc="838A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C604E"/>
    <w:rsid w:val="002032A2"/>
    <w:rsid w:val="0052160D"/>
    <w:rsid w:val="00610450"/>
    <w:rsid w:val="00694B38"/>
    <w:rsid w:val="008222AC"/>
    <w:rsid w:val="009211E9"/>
    <w:rsid w:val="009F229A"/>
    <w:rsid w:val="00B227A2"/>
    <w:rsid w:val="00B4625E"/>
    <w:rsid w:val="00C13621"/>
    <w:rsid w:val="00CA7974"/>
    <w:rsid w:val="00D3497E"/>
    <w:rsid w:val="00E67687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46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2014-01-29T07:36:00Z</cp:lastPrinted>
  <dcterms:created xsi:type="dcterms:W3CDTF">2014-03-07T10:09:00Z</dcterms:created>
  <dcterms:modified xsi:type="dcterms:W3CDTF">2014-03-07T10:09:00Z</dcterms:modified>
</cp:coreProperties>
</file>